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tag w:val="goog_rdk_0"/>
        <w:id w:val="-1151216005"/>
      </w:sdtPr>
      <w:sdtEndPr/>
      <w:sdtContent>
        <w:p w14:paraId="099694D8" w14:textId="77777777" w:rsidR="004759A3" w:rsidRDefault="004759A3">
          <w:r>
            <w:rPr>
              <w:noProof/>
            </w:rPr>
            <mc:AlternateContent>
              <mc:Choice Requires="wps">
                <w:drawing>
                  <wp:anchor distT="0" distB="0" distL="114300" distR="114300" simplePos="0" relativeHeight="251659264" behindDoc="0" locked="0" layoutInCell="1" allowOverlap="1" wp14:anchorId="4E5D79BD" wp14:editId="7314288A">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14:paraId="46AC0259" w14:textId="77777777"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D79BD"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14:paraId="46AC0259" w14:textId="77777777"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14:paraId="70D8D7AA" w14:textId="77777777" w:rsidR="004759A3" w:rsidRPr="004759A3" w:rsidRDefault="004759A3" w:rsidP="004759A3"/>
    <w:p w14:paraId="49D6939C" w14:textId="77777777" w:rsidR="004759A3" w:rsidRDefault="007361FC" w:rsidP="004759A3">
      <w:r>
        <w:rPr>
          <w:noProof/>
        </w:rPr>
        <mc:AlternateContent>
          <mc:Choice Requires="wps">
            <w:drawing>
              <wp:anchor distT="45720" distB="45720" distL="114300" distR="114300" simplePos="0" relativeHeight="251661312" behindDoc="0" locked="0" layoutInCell="1" allowOverlap="1" wp14:anchorId="67643103" wp14:editId="09B93C1A">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14:paraId="51C52E8F" w14:textId="77777777" w:rsidR="004759A3" w:rsidRPr="004759A3" w:rsidRDefault="002E260A" w:rsidP="004759A3">
                            <w:pPr>
                              <w:jc w:val="center"/>
                              <w:rPr>
                                <w:b/>
                                <w:i/>
                                <w:color w:val="C00000"/>
                                <w:sz w:val="44"/>
                              </w:rPr>
                            </w:pPr>
                            <w:r>
                              <w:rPr>
                                <w:b/>
                                <w:i/>
                                <w:color w:val="C00000"/>
                                <w:sz w:val="44"/>
                              </w:rPr>
                              <w:t>Scaffold Safety</w:t>
                            </w:r>
                            <w:r w:rsidR="00C10460">
                              <w:rPr>
                                <w:b/>
                                <w:i/>
                                <w:color w:val="C00000"/>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43103"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14:paraId="51C52E8F" w14:textId="77777777" w:rsidR="004759A3" w:rsidRPr="004759A3" w:rsidRDefault="002E260A" w:rsidP="004759A3">
                      <w:pPr>
                        <w:jc w:val="center"/>
                        <w:rPr>
                          <w:b/>
                          <w:i/>
                          <w:color w:val="C00000"/>
                          <w:sz w:val="44"/>
                        </w:rPr>
                      </w:pPr>
                      <w:r>
                        <w:rPr>
                          <w:b/>
                          <w:i/>
                          <w:color w:val="C00000"/>
                          <w:sz w:val="44"/>
                        </w:rPr>
                        <w:t>Scaffold Safety</w:t>
                      </w:r>
                      <w:r w:rsidR="00C10460">
                        <w:rPr>
                          <w:b/>
                          <w:i/>
                          <w:color w:val="C00000"/>
                          <w:sz w:val="44"/>
                        </w:rPr>
                        <w:t>!</w:t>
                      </w:r>
                    </w:p>
                  </w:txbxContent>
                </v:textbox>
                <w10:wrap type="square" anchorx="margin"/>
              </v:shape>
            </w:pict>
          </mc:Fallback>
        </mc:AlternateContent>
      </w:r>
    </w:p>
    <w:p w14:paraId="47E9B571" w14:textId="77777777" w:rsidR="004759A3" w:rsidRDefault="004759A3" w:rsidP="004759A3">
      <w:pPr>
        <w:tabs>
          <w:tab w:val="left" w:pos="1892"/>
        </w:tabs>
      </w:pPr>
    </w:p>
    <w:p w14:paraId="6BE28DDC" w14:textId="5E5DD154" w:rsidR="00C10460" w:rsidRPr="006477E2" w:rsidRDefault="006477E2" w:rsidP="002E260A">
      <w:pPr>
        <w:pStyle w:val="ListParagraph"/>
        <w:tabs>
          <w:tab w:val="left" w:pos="1892"/>
        </w:tabs>
        <w:ind w:left="360"/>
        <w:rPr>
          <w:rFonts w:asciiTheme="majorHAnsi" w:hAnsiTheme="majorHAnsi" w:cstheme="majorHAnsi"/>
          <w:i/>
          <w:sz w:val="32"/>
          <w:szCs w:val="32"/>
        </w:rPr>
      </w:pPr>
      <w:r w:rsidRPr="006477E2">
        <w:rPr>
          <w:rFonts w:asciiTheme="majorHAnsi" w:hAnsiTheme="majorHAnsi" w:cstheme="majorHAnsi"/>
          <w:color w:val="000000"/>
          <w:sz w:val="32"/>
          <w:szCs w:val="32"/>
          <w:shd w:val="clear" w:color="auto" w:fill="FFFFFF"/>
        </w:rPr>
        <w:t>Scissor lifts are mobile supported scaffold work platforms used to safely move workers vertically and to different locations in a variety of industries including construction</w:t>
      </w:r>
      <w:r w:rsidRPr="006477E2">
        <w:rPr>
          <w:rFonts w:asciiTheme="majorHAnsi" w:hAnsiTheme="majorHAnsi" w:cstheme="majorHAnsi"/>
          <w:color w:val="000000"/>
          <w:sz w:val="32"/>
          <w:szCs w:val="32"/>
          <w:shd w:val="clear" w:color="auto" w:fill="FFFFFF"/>
        </w:rPr>
        <w:t xml:space="preserve"> </w:t>
      </w:r>
      <w:r w:rsidRPr="006477E2">
        <w:rPr>
          <w:rFonts w:asciiTheme="majorHAnsi" w:hAnsiTheme="majorHAnsi" w:cstheme="majorHAnsi"/>
          <w:color w:val="000000"/>
          <w:sz w:val="32"/>
          <w:szCs w:val="32"/>
          <w:shd w:val="clear" w:color="auto" w:fill="FFFFFF"/>
        </w:rPr>
        <w:t xml:space="preserve">and </w:t>
      </w:r>
      <w:r w:rsidRPr="006477E2">
        <w:rPr>
          <w:rFonts w:asciiTheme="majorHAnsi" w:hAnsiTheme="majorHAnsi" w:cstheme="majorHAnsi"/>
          <w:color w:val="000000"/>
          <w:sz w:val="32"/>
          <w:szCs w:val="32"/>
          <w:shd w:val="clear" w:color="auto" w:fill="FFFFFF"/>
        </w:rPr>
        <w:t>manufacturing.</w:t>
      </w:r>
      <w:r w:rsidRPr="006477E2">
        <w:rPr>
          <w:rFonts w:asciiTheme="majorHAnsi" w:hAnsiTheme="majorHAnsi" w:cstheme="majorHAnsi"/>
          <w:sz w:val="32"/>
          <w:szCs w:val="32"/>
        </w:rPr>
        <w:t xml:space="preserve"> </w:t>
      </w:r>
      <w:r w:rsidR="00C10460" w:rsidRPr="006477E2">
        <w:rPr>
          <w:rFonts w:asciiTheme="majorHAnsi" w:hAnsiTheme="majorHAnsi" w:cstheme="majorHAnsi"/>
          <w:sz w:val="32"/>
          <w:szCs w:val="32"/>
        </w:rPr>
        <w:t xml:space="preserve">Here are some ways to stay safe </w:t>
      </w:r>
      <w:r w:rsidR="00C10460" w:rsidRPr="006477E2">
        <w:rPr>
          <w:rFonts w:asciiTheme="majorHAnsi" w:hAnsiTheme="majorHAnsi" w:cstheme="majorHAnsi"/>
          <w:i/>
          <w:sz w:val="32"/>
          <w:szCs w:val="32"/>
        </w:rPr>
        <w:t>every day.</w:t>
      </w:r>
    </w:p>
    <w:p w14:paraId="6D691AA5" w14:textId="77777777" w:rsidR="002E260A" w:rsidRPr="00A77BFA" w:rsidRDefault="002E260A" w:rsidP="002E260A">
      <w:pPr>
        <w:pStyle w:val="ListParagraph"/>
        <w:tabs>
          <w:tab w:val="left" w:pos="1892"/>
        </w:tabs>
        <w:ind w:left="360"/>
        <w:rPr>
          <w:rFonts w:asciiTheme="majorHAnsi" w:hAnsiTheme="majorHAnsi" w:cstheme="majorHAnsi"/>
          <w:i/>
          <w:sz w:val="28"/>
          <w:szCs w:val="28"/>
        </w:rPr>
      </w:pPr>
    </w:p>
    <w:p w14:paraId="3CBC9A45" w14:textId="77777777" w:rsidR="006477E2" w:rsidRPr="00A77BFA" w:rsidRDefault="006477E2" w:rsidP="00692B3B">
      <w:pPr>
        <w:pStyle w:val="ListParagraph"/>
        <w:numPr>
          <w:ilvl w:val="0"/>
          <w:numId w:val="1"/>
        </w:numPr>
        <w:shd w:val="clear" w:color="auto" w:fill="FFFFFF"/>
        <w:tabs>
          <w:tab w:val="left" w:pos="1892"/>
        </w:tabs>
        <w:spacing w:before="100" w:beforeAutospacing="1" w:after="100" w:afterAutospacing="1" w:line="300" w:lineRule="atLeast"/>
        <w:rPr>
          <w:rFonts w:asciiTheme="majorHAnsi" w:eastAsia="Times New Roman" w:hAnsiTheme="majorHAnsi" w:cstheme="majorHAnsi"/>
          <w:color w:val="000000"/>
          <w:sz w:val="28"/>
          <w:szCs w:val="28"/>
        </w:rPr>
      </w:pPr>
      <w:r w:rsidRPr="00A77BFA">
        <w:rPr>
          <w:rFonts w:asciiTheme="majorHAnsi" w:hAnsiTheme="majorHAnsi" w:cstheme="majorHAnsi"/>
          <w:color w:val="000000"/>
          <w:sz w:val="28"/>
          <w:szCs w:val="28"/>
          <w:shd w:val="clear" w:color="auto" w:fill="FFFFFF"/>
        </w:rPr>
        <w:t>Only </w:t>
      </w:r>
      <w:r w:rsidRPr="00A77BFA">
        <w:rPr>
          <w:rStyle w:val="Strong"/>
          <w:rFonts w:asciiTheme="majorHAnsi" w:hAnsiTheme="majorHAnsi" w:cstheme="majorHAnsi"/>
          <w:b w:val="0"/>
          <w:bCs w:val="0"/>
          <w:color w:val="000000"/>
          <w:sz w:val="28"/>
          <w:szCs w:val="28"/>
          <w:shd w:val="clear" w:color="auto" w:fill="FFFFFF"/>
        </w:rPr>
        <w:t>trained workers are allowed to use scissor lifts, and employers must make sure that those workers show that they can use a scissor lift properly</w:t>
      </w:r>
      <w:r w:rsidRPr="00A77BFA">
        <w:rPr>
          <w:rFonts w:asciiTheme="majorHAnsi" w:hAnsiTheme="majorHAnsi" w:cstheme="majorHAnsi"/>
          <w:b/>
          <w:bCs/>
          <w:color w:val="000000"/>
          <w:sz w:val="28"/>
          <w:szCs w:val="28"/>
          <w:shd w:val="clear" w:color="auto" w:fill="FFFFFF"/>
        </w:rPr>
        <w:t>.</w:t>
      </w:r>
    </w:p>
    <w:p w14:paraId="16E9052F" w14:textId="508C9853" w:rsidR="006477E2" w:rsidRPr="00A77BFA" w:rsidRDefault="006477E2" w:rsidP="00692B3B">
      <w:pPr>
        <w:pStyle w:val="ListParagraph"/>
        <w:numPr>
          <w:ilvl w:val="0"/>
          <w:numId w:val="1"/>
        </w:numPr>
        <w:shd w:val="clear" w:color="auto" w:fill="FFFFFF"/>
        <w:tabs>
          <w:tab w:val="left" w:pos="1892"/>
        </w:tabs>
        <w:spacing w:before="100" w:beforeAutospacing="1" w:after="100" w:afterAutospacing="1" w:line="300" w:lineRule="atLeast"/>
        <w:rPr>
          <w:rFonts w:asciiTheme="majorHAnsi" w:eastAsia="Times New Roman" w:hAnsiTheme="majorHAnsi" w:cstheme="majorHAnsi"/>
          <w:color w:val="000000"/>
          <w:sz w:val="28"/>
          <w:szCs w:val="28"/>
        </w:rPr>
      </w:pPr>
      <w:r w:rsidRPr="006477E2">
        <w:rPr>
          <w:rFonts w:asciiTheme="majorHAnsi" w:eastAsia="Times New Roman" w:hAnsiTheme="majorHAnsi" w:cstheme="majorHAnsi"/>
          <w:color w:val="000000"/>
          <w:sz w:val="28"/>
          <w:szCs w:val="28"/>
        </w:rPr>
        <w:t>Check to see that a guardrail system is in place before working on the scissor lift.</w:t>
      </w:r>
      <w:r w:rsidRPr="00A77BFA">
        <w:rPr>
          <w:rFonts w:asciiTheme="majorHAnsi" w:eastAsia="Times New Roman" w:hAnsiTheme="majorHAnsi" w:cstheme="majorHAnsi"/>
          <w:color w:val="000000"/>
          <w:sz w:val="28"/>
          <w:szCs w:val="28"/>
        </w:rPr>
        <w:t xml:space="preserve"> </w:t>
      </w:r>
      <w:r w:rsidRPr="006477E2">
        <w:rPr>
          <w:rFonts w:asciiTheme="majorHAnsi" w:eastAsia="Times New Roman" w:hAnsiTheme="majorHAnsi" w:cstheme="majorHAnsi"/>
          <w:color w:val="000000"/>
          <w:sz w:val="28"/>
          <w:szCs w:val="28"/>
        </w:rPr>
        <w:t>Only stand on the work platform; never stand on the guardrails.</w:t>
      </w:r>
      <w:r w:rsidRPr="00A77BFA">
        <w:rPr>
          <w:rFonts w:asciiTheme="majorHAnsi" w:eastAsia="Times New Roman" w:hAnsiTheme="majorHAnsi" w:cstheme="majorHAnsi"/>
          <w:color w:val="000000"/>
          <w:sz w:val="28"/>
          <w:szCs w:val="28"/>
        </w:rPr>
        <w:t xml:space="preserve"> </w:t>
      </w:r>
      <w:r w:rsidRPr="006477E2">
        <w:rPr>
          <w:rFonts w:asciiTheme="majorHAnsi" w:eastAsia="Times New Roman" w:hAnsiTheme="majorHAnsi" w:cstheme="majorHAnsi"/>
          <w:color w:val="000000"/>
          <w:sz w:val="28"/>
          <w:szCs w:val="28"/>
        </w:rPr>
        <w:t>Keep work within easy reach to avoid leaning away from the scissor lift.</w:t>
      </w:r>
    </w:p>
    <w:p w14:paraId="2068798E" w14:textId="77777777" w:rsidR="006477E2" w:rsidRPr="00A77BFA" w:rsidRDefault="006477E2" w:rsidP="00C10460">
      <w:pPr>
        <w:pStyle w:val="ListParagraph"/>
        <w:numPr>
          <w:ilvl w:val="0"/>
          <w:numId w:val="1"/>
        </w:numPr>
        <w:tabs>
          <w:tab w:val="left" w:pos="1892"/>
        </w:tabs>
        <w:rPr>
          <w:rFonts w:asciiTheme="majorHAnsi" w:hAnsiTheme="majorHAnsi" w:cstheme="majorHAnsi"/>
          <w:sz w:val="28"/>
          <w:szCs w:val="28"/>
        </w:rPr>
      </w:pPr>
      <w:r w:rsidRPr="00A77BFA">
        <w:rPr>
          <w:rFonts w:asciiTheme="majorHAnsi" w:hAnsiTheme="majorHAnsi" w:cstheme="majorHAnsi"/>
          <w:color w:val="000000"/>
          <w:sz w:val="28"/>
          <w:szCs w:val="28"/>
          <w:shd w:val="clear" w:color="auto" w:fill="FFFFFF"/>
        </w:rPr>
        <w:t>Follow the manufacturer’s instructions for safe movement—this usually rules out moving the lift in an elevated position.</w:t>
      </w:r>
    </w:p>
    <w:p w14:paraId="08755362" w14:textId="77777777" w:rsidR="006477E2" w:rsidRPr="00A77BFA" w:rsidRDefault="006477E2" w:rsidP="00446B29">
      <w:pPr>
        <w:pStyle w:val="ListParagraph"/>
        <w:numPr>
          <w:ilvl w:val="0"/>
          <w:numId w:val="1"/>
        </w:numPr>
        <w:shd w:val="clear" w:color="auto" w:fill="FFFFFF"/>
        <w:tabs>
          <w:tab w:val="left" w:pos="1892"/>
        </w:tabs>
        <w:spacing w:before="100" w:beforeAutospacing="1" w:after="100" w:afterAutospacing="1" w:line="300" w:lineRule="atLeast"/>
        <w:rPr>
          <w:rFonts w:asciiTheme="majorHAnsi" w:eastAsia="Times New Roman" w:hAnsiTheme="majorHAnsi" w:cstheme="majorHAnsi"/>
          <w:color w:val="000000"/>
          <w:sz w:val="28"/>
          <w:szCs w:val="28"/>
        </w:rPr>
      </w:pPr>
      <w:r w:rsidRPr="00A77BFA">
        <w:rPr>
          <w:rFonts w:asciiTheme="majorHAnsi" w:hAnsiTheme="majorHAnsi" w:cstheme="majorHAnsi"/>
          <w:color w:val="000000"/>
          <w:sz w:val="28"/>
          <w:szCs w:val="28"/>
          <w:shd w:val="clear" w:color="auto" w:fill="FFFFFF"/>
        </w:rPr>
        <w:t>Select work locations with firm, level surfaces away from hazards that can cause instability (e.g., drop-offs, holes, slopes, bumps, ground obstructions, or debris)</w:t>
      </w:r>
      <w:r w:rsidRPr="00A77BFA">
        <w:rPr>
          <w:rFonts w:asciiTheme="majorHAnsi" w:hAnsiTheme="majorHAnsi" w:cstheme="majorHAnsi"/>
          <w:color w:val="000000"/>
          <w:sz w:val="28"/>
          <w:szCs w:val="28"/>
          <w:shd w:val="clear" w:color="auto" w:fill="FFFFFF"/>
        </w:rPr>
        <w:t>.</w:t>
      </w:r>
    </w:p>
    <w:p w14:paraId="04393AE7" w14:textId="4C4005BD" w:rsidR="006477E2" w:rsidRPr="00A77BFA" w:rsidRDefault="006477E2" w:rsidP="00446B29">
      <w:pPr>
        <w:pStyle w:val="ListParagraph"/>
        <w:numPr>
          <w:ilvl w:val="0"/>
          <w:numId w:val="1"/>
        </w:numPr>
        <w:shd w:val="clear" w:color="auto" w:fill="FFFFFF"/>
        <w:tabs>
          <w:tab w:val="left" w:pos="1892"/>
        </w:tabs>
        <w:spacing w:before="100" w:beforeAutospacing="1" w:after="100" w:afterAutospacing="1" w:line="300" w:lineRule="atLeast"/>
        <w:rPr>
          <w:rFonts w:asciiTheme="majorHAnsi" w:eastAsia="Times New Roman" w:hAnsiTheme="majorHAnsi" w:cstheme="majorHAnsi"/>
          <w:color w:val="000000"/>
          <w:sz w:val="28"/>
          <w:szCs w:val="28"/>
        </w:rPr>
      </w:pPr>
      <w:r w:rsidRPr="006477E2">
        <w:rPr>
          <w:rFonts w:asciiTheme="majorHAnsi" w:eastAsia="Times New Roman" w:hAnsiTheme="majorHAnsi" w:cstheme="majorHAnsi"/>
          <w:color w:val="000000"/>
          <w:sz w:val="28"/>
          <w:szCs w:val="28"/>
        </w:rPr>
        <w:t xml:space="preserve">Use the scissor lift outside only when weather conditions are </w:t>
      </w:r>
      <w:r w:rsidRPr="00A77BFA">
        <w:rPr>
          <w:rFonts w:asciiTheme="majorHAnsi" w:eastAsia="Times New Roman" w:hAnsiTheme="majorHAnsi" w:cstheme="majorHAnsi"/>
          <w:color w:val="000000"/>
          <w:sz w:val="28"/>
          <w:szCs w:val="28"/>
        </w:rPr>
        <w:t>good. Scissor</w:t>
      </w:r>
      <w:r w:rsidRPr="006477E2">
        <w:rPr>
          <w:rFonts w:asciiTheme="majorHAnsi" w:eastAsia="Times New Roman" w:hAnsiTheme="majorHAnsi" w:cstheme="majorHAnsi"/>
          <w:color w:val="000000"/>
          <w:sz w:val="28"/>
          <w:szCs w:val="28"/>
        </w:rPr>
        <w:t xml:space="preserve"> lifts rated for outdoor use are generally limited to wind speeds below 28 miles per hour</w:t>
      </w:r>
      <w:r w:rsidR="00A77BFA">
        <w:rPr>
          <w:rFonts w:asciiTheme="majorHAnsi" w:eastAsia="Times New Roman" w:hAnsiTheme="majorHAnsi" w:cstheme="majorHAnsi"/>
          <w:color w:val="000000"/>
          <w:sz w:val="28"/>
          <w:szCs w:val="28"/>
        </w:rPr>
        <w:t xml:space="preserve"> (check with the manufacture)</w:t>
      </w:r>
      <w:r w:rsidRPr="006477E2">
        <w:rPr>
          <w:rFonts w:asciiTheme="majorHAnsi" w:eastAsia="Times New Roman" w:hAnsiTheme="majorHAnsi" w:cstheme="majorHAnsi"/>
          <w:color w:val="000000"/>
          <w:sz w:val="28"/>
          <w:szCs w:val="28"/>
        </w:rPr>
        <w:t>.</w:t>
      </w:r>
      <w:bookmarkStart w:id="1" w:name="_GoBack"/>
      <w:bookmarkEnd w:id="1"/>
    </w:p>
    <w:p w14:paraId="74E09612" w14:textId="2DDC1350" w:rsidR="006477E2" w:rsidRPr="00A77BFA" w:rsidRDefault="006477E2" w:rsidP="00446B29">
      <w:pPr>
        <w:pStyle w:val="ListParagraph"/>
        <w:numPr>
          <w:ilvl w:val="0"/>
          <w:numId w:val="1"/>
        </w:numPr>
        <w:shd w:val="clear" w:color="auto" w:fill="FFFFFF"/>
        <w:tabs>
          <w:tab w:val="left" w:pos="1892"/>
        </w:tabs>
        <w:spacing w:before="100" w:beforeAutospacing="1" w:after="100" w:afterAutospacing="1" w:line="300" w:lineRule="atLeast"/>
        <w:rPr>
          <w:rFonts w:asciiTheme="majorHAnsi" w:eastAsia="Times New Roman" w:hAnsiTheme="majorHAnsi" w:cstheme="majorHAnsi"/>
          <w:color w:val="000000"/>
          <w:sz w:val="28"/>
          <w:szCs w:val="28"/>
        </w:rPr>
      </w:pPr>
      <w:r w:rsidRPr="00A77BFA">
        <w:rPr>
          <w:rFonts w:asciiTheme="majorHAnsi" w:hAnsiTheme="majorHAnsi" w:cstheme="majorHAnsi"/>
          <w:color w:val="000000"/>
          <w:sz w:val="28"/>
          <w:szCs w:val="28"/>
          <w:shd w:val="clear" w:color="auto" w:fill="FFFFFF"/>
        </w:rPr>
        <w:t xml:space="preserve">Select work locations that do not approach </w:t>
      </w:r>
      <w:r w:rsidR="00A77BFA" w:rsidRPr="00A77BFA">
        <w:rPr>
          <w:rFonts w:asciiTheme="majorHAnsi" w:hAnsiTheme="majorHAnsi" w:cstheme="majorHAnsi"/>
          <w:color w:val="000000"/>
          <w:sz w:val="28"/>
          <w:szCs w:val="28"/>
          <w:shd w:val="clear" w:color="auto" w:fill="FFFFFF"/>
        </w:rPr>
        <w:t>high voltage lines</w:t>
      </w:r>
      <w:r w:rsidRPr="00A77BFA">
        <w:rPr>
          <w:rFonts w:asciiTheme="majorHAnsi" w:hAnsiTheme="majorHAnsi" w:cstheme="majorHAnsi"/>
          <w:color w:val="000000"/>
          <w:sz w:val="28"/>
          <w:szCs w:val="28"/>
          <w:shd w:val="clear" w:color="auto" w:fill="FFFFFF"/>
        </w:rPr>
        <w:t xml:space="preserve"> (e.g., power lines, transformers) by at least </w:t>
      </w:r>
      <w:r w:rsidRPr="00A77BFA">
        <w:rPr>
          <w:rFonts w:asciiTheme="majorHAnsi" w:hAnsiTheme="majorHAnsi" w:cstheme="majorHAnsi"/>
          <w:color w:val="000000"/>
          <w:sz w:val="28"/>
          <w:szCs w:val="28"/>
          <w:shd w:val="clear" w:color="auto" w:fill="FFFFFF"/>
        </w:rPr>
        <w:t>2</w:t>
      </w:r>
      <w:r w:rsidRPr="00A77BFA">
        <w:rPr>
          <w:rFonts w:asciiTheme="majorHAnsi" w:hAnsiTheme="majorHAnsi" w:cstheme="majorHAnsi"/>
          <w:color w:val="000000"/>
          <w:sz w:val="28"/>
          <w:szCs w:val="28"/>
          <w:shd w:val="clear" w:color="auto" w:fill="FFFFFF"/>
        </w:rPr>
        <w:t>0 feet</w:t>
      </w:r>
      <w:r w:rsidR="00A77BFA" w:rsidRPr="00A77BFA">
        <w:rPr>
          <w:rFonts w:asciiTheme="majorHAnsi" w:hAnsiTheme="majorHAnsi" w:cstheme="majorHAnsi"/>
          <w:color w:val="000000"/>
          <w:sz w:val="28"/>
          <w:szCs w:val="28"/>
          <w:shd w:val="clear" w:color="auto" w:fill="FFFFFF"/>
        </w:rPr>
        <w:t>.</w:t>
      </w:r>
    </w:p>
    <w:p w14:paraId="21ADAE1A" w14:textId="78A16D11" w:rsidR="006477E2" w:rsidRPr="006477E2" w:rsidRDefault="006477E2" w:rsidP="006477E2">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color w:val="000000"/>
          <w:sz w:val="28"/>
          <w:szCs w:val="28"/>
        </w:rPr>
      </w:pPr>
      <w:r w:rsidRPr="006477E2">
        <w:rPr>
          <w:rFonts w:asciiTheme="majorHAnsi" w:eastAsia="Times New Roman" w:hAnsiTheme="majorHAnsi" w:cstheme="majorHAnsi"/>
          <w:color w:val="000000"/>
          <w:sz w:val="28"/>
          <w:szCs w:val="28"/>
        </w:rPr>
        <w:t>Test and inspect controls and components before each use</w:t>
      </w:r>
      <w:r w:rsidRPr="00A77BFA">
        <w:rPr>
          <w:rFonts w:asciiTheme="majorHAnsi" w:eastAsia="Times New Roman" w:hAnsiTheme="majorHAnsi" w:cstheme="majorHAnsi"/>
          <w:color w:val="000000"/>
          <w:sz w:val="28"/>
          <w:szCs w:val="28"/>
        </w:rPr>
        <w:t xml:space="preserve"> of the scissor lift</w:t>
      </w:r>
      <w:r w:rsidRPr="006477E2">
        <w:rPr>
          <w:rFonts w:asciiTheme="majorHAnsi" w:eastAsia="Times New Roman" w:hAnsiTheme="majorHAnsi" w:cstheme="majorHAnsi"/>
          <w:color w:val="000000"/>
          <w:sz w:val="28"/>
          <w:szCs w:val="28"/>
        </w:rPr>
        <w:t>.</w:t>
      </w:r>
    </w:p>
    <w:p w14:paraId="1EFCCFE6" w14:textId="77777777" w:rsidR="006477E2" w:rsidRPr="006477E2" w:rsidRDefault="006477E2" w:rsidP="006477E2">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color w:val="000000"/>
          <w:sz w:val="28"/>
          <w:szCs w:val="28"/>
        </w:rPr>
      </w:pPr>
      <w:r w:rsidRPr="006477E2">
        <w:rPr>
          <w:rFonts w:asciiTheme="majorHAnsi" w:eastAsia="Times New Roman" w:hAnsiTheme="majorHAnsi" w:cstheme="majorHAnsi"/>
          <w:color w:val="000000"/>
          <w:sz w:val="28"/>
          <w:szCs w:val="28"/>
        </w:rPr>
        <w:t>Ensure that guardrail systems are in good working condition.</w:t>
      </w:r>
    </w:p>
    <w:p w14:paraId="63C063B9" w14:textId="77777777" w:rsidR="006477E2" w:rsidRPr="006477E2" w:rsidRDefault="006477E2" w:rsidP="006477E2">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color w:val="000000"/>
          <w:sz w:val="28"/>
          <w:szCs w:val="28"/>
        </w:rPr>
      </w:pPr>
      <w:r w:rsidRPr="006477E2">
        <w:rPr>
          <w:rFonts w:asciiTheme="majorHAnsi" w:eastAsia="Times New Roman" w:hAnsiTheme="majorHAnsi" w:cstheme="majorHAnsi"/>
          <w:color w:val="000000"/>
          <w:sz w:val="28"/>
          <w:szCs w:val="28"/>
        </w:rPr>
        <w:t>Verify that brakes once set will hold the scissor lift in position.</w:t>
      </w:r>
    </w:p>
    <w:p w14:paraId="7B13E58D" w14:textId="77777777"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14:paraId="455A4876" w14:textId="77777777" w:rsidR="004759A3" w:rsidRDefault="004759A3" w:rsidP="004759A3">
      <w:pPr>
        <w:pStyle w:val="ListParagraph"/>
        <w:tabs>
          <w:tab w:val="left" w:pos="1892"/>
        </w:tabs>
        <w:ind w:left="360"/>
        <w:rPr>
          <w:sz w:val="32"/>
        </w:rPr>
      </w:pPr>
    </w:p>
    <w:p w14:paraId="339AA29F" w14:textId="77777777" w:rsidR="00D45B53" w:rsidRPr="004759A3" w:rsidRDefault="00D45B53" w:rsidP="004759A3">
      <w:pPr>
        <w:pStyle w:val="ListParagraph"/>
        <w:tabs>
          <w:tab w:val="left" w:pos="1892"/>
        </w:tabs>
        <w:ind w:left="360"/>
        <w:rPr>
          <w:sz w:val="32"/>
        </w:rPr>
      </w:pPr>
    </w:p>
    <w:sectPr w:rsidR="00D45B53" w:rsidRPr="004759A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EE9D" w14:textId="77777777" w:rsidR="000433A0" w:rsidRDefault="000433A0">
      <w:pPr>
        <w:spacing w:after="0" w:line="240" w:lineRule="auto"/>
      </w:pPr>
      <w:r>
        <w:separator/>
      </w:r>
    </w:p>
  </w:endnote>
  <w:endnote w:type="continuationSeparator" w:id="0">
    <w:p w14:paraId="640DCAF2" w14:textId="77777777" w:rsidR="000433A0" w:rsidRDefault="0004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0"/>
      <w:id w:val="-1602029532"/>
    </w:sdtPr>
    <w:sdtEndPr/>
    <w:sdtContent>
      <w:p w14:paraId="60F847BE" w14:textId="77777777" w:rsidR="00751BFC" w:rsidRDefault="000433A0">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A072" w14:textId="77777777"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0CE64650" wp14:editId="792421FB">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AEA9C" w14:textId="77777777"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7A389FDA" wp14:editId="69597032">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8"/>
      <w:id w:val="615645346"/>
    </w:sdtPr>
    <w:sdtEndPr/>
    <w:sdtContent>
      <w:p w14:paraId="29F9F038" w14:textId="77777777" w:rsidR="00751BFC" w:rsidRDefault="000433A0">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3BEE" w14:textId="77777777" w:rsidR="000433A0" w:rsidRDefault="000433A0">
      <w:pPr>
        <w:spacing w:after="0" w:line="240" w:lineRule="auto"/>
      </w:pPr>
      <w:r>
        <w:separator/>
      </w:r>
    </w:p>
  </w:footnote>
  <w:footnote w:type="continuationSeparator" w:id="0">
    <w:p w14:paraId="2671F05B" w14:textId="77777777" w:rsidR="000433A0" w:rsidRDefault="0004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9"/>
      <w:id w:val="1170446739"/>
    </w:sdtPr>
    <w:sdtEndPr/>
    <w:sdtContent>
      <w:p w14:paraId="422386AD" w14:textId="77777777" w:rsidR="00751BFC" w:rsidRDefault="000433A0">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eading=h.30j0zll" w:colFirst="0" w:colLast="0" w:displacedByCustomXml="next"/>
  <w:bookmarkEnd w:id="2" w:displacedByCustomXml="next"/>
  <w:sdt>
    <w:sdtPr>
      <w:tag w:val="goog_rdk_1"/>
      <w:id w:val="-12536703"/>
    </w:sdtPr>
    <w:sdtEndPr/>
    <w:sdtContent>
      <w:p w14:paraId="58B5F52A" w14:textId="77777777"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AD8DA49" wp14:editId="1C3B1144">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14:anchorId="2112232A" wp14:editId="4FDBC458">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14:anchorId="3D0845C0" wp14:editId="0168B22B">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14:paraId="578B2DBD" w14:textId="77777777"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14:paraId="11669191" w14:textId="77777777" w:rsidR="00751BFC" w:rsidRDefault="007361FC">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14:paraId="26EB1C5A" w14:textId="77777777"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14:anchorId="2887BFD0" wp14:editId="7AD65E22">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7"/>
      <w:id w:val="1400788478"/>
    </w:sdtPr>
    <w:sdtEndPr/>
    <w:sdtContent>
      <w:p w14:paraId="1C153F74" w14:textId="77777777"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7320DB3" wp14:editId="46445635">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0D8"/>
    <w:multiLevelType w:val="multilevel"/>
    <w:tmpl w:val="02CEF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47170"/>
    <w:multiLevelType w:val="multilevel"/>
    <w:tmpl w:val="58D8D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184681"/>
    <w:multiLevelType w:val="multilevel"/>
    <w:tmpl w:val="0A689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FC"/>
    <w:rsid w:val="000433A0"/>
    <w:rsid w:val="000639CC"/>
    <w:rsid w:val="000B4D07"/>
    <w:rsid w:val="000C6C46"/>
    <w:rsid w:val="001571FE"/>
    <w:rsid w:val="00160581"/>
    <w:rsid w:val="0020461B"/>
    <w:rsid w:val="00261FF7"/>
    <w:rsid w:val="002E260A"/>
    <w:rsid w:val="003166F1"/>
    <w:rsid w:val="003A7B4E"/>
    <w:rsid w:val="004234E7"/>
    <w:rsid w:val="004759A3"/>
    <w:rsid w:val="004B22D9"/>
    <w:rsid w:val="004C3EE8"/>
    <w:rsid w:val="00580996"/>
    <w:rsid w:val="005F10EE"/>
    <w:rsid w:val="006477E2"/>
    <w:rsid w:val="007361FC"/>
    <w:rsid w:val="00751BFC"/>
    <w:rsid w:val="007F33E8"/>
    <w:rsid w:val="009119B8"/>
    <w:rsid w:val="00951768"/>
    <w:rsid w:val="00A4743C"/>
    <w:rsid w:val="00A53DE8"/>
    <w:rsid w:val="00A630EC"/>
    <w:rsid w:val="00A77BFA"/>
    <w:rsid w:val="00AB0F69"/>
    <w:rsid w:val="00C10460"/>
    <w:rsid w:val="00C264A7"/>
    <w:rsid w:val="00CD26B8"/>
    <w:rsid w:val="00CE0932"/>
    <w:rsid w:val="00D3069E"/>
    <w:rsid w:val="00D45B53"/>
    <w:rsid w:val="00D5449B"/>
    <w:rsid w:val="00DC6FA3"/>
    <w:rsid w:val="00F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DDB0"/>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47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9450">
      <w:bodyDiv w:val="1"/>
      <w:marLeft w:val="0"/>
      <w:marRight w:val="0"/>
      <w:marTop w:val="0"/>
      <w:marBottom w:val="0"/>
      <w:divBdr>
        <w:top w:val="none" w:sz="0" w:space="0" w:color="auto"/>
        <w:left w:val="none" w:sz="0" w:space="0" w:color="auto"/>
        <w:bottom w:val="none" w:sz="0" w:space="0" w:color="auto"/>
        <w:right w:val="none" w:sz="0" w:space="0" w:color="auto"/>
      </w:divBdr>
    </w:div>
    <w:div w:id="495535536">
      <w:bodyDiv w:val="1"/>
      <w:marLeft w:val="0"/>
      <w:marRight w:val="0"/>
      <w:marTop w:val="0"/>
      <w:marBottom w:val="0"/>
      <w:divBdr>
        <w:top w:val="none" w:sz="0" w:space="0" w:color="auto"/>
        <w:left w:val="none" w:sz="0" w:space="0" w:color="auto"/>
        <w:bottom w:val="none" w:sz="0" w:space="0" w:color="auto"/>
        <w:right w:val="none" w:sz="0" w:space="0" w:color="auto"/>
      </w:divBdr>
    </w:div>
    <w:div w:id="77768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Joe Reid</cp:lastModifiedBy>
  <cp:revision>2</cp:revision>
  <cp:lastPrinted>2019-09-09T14:56:00Z</cp:lastPrinted>
  <dcterms:created xsi:type="dcterms:W3CDTF">2020-03-27T12:57:00Z</dcterms:created>
  <dcterms:modified xsi:type="dcterms:W3CDTF">2020-03-27T12:57:00Z</dcterms:modified>
</cp:coreProperties>
</file>